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AE9" w14:textId="0B293415" w:rsidR="00B50671" w:rsidRPr="007C011A" w:rsidRDefault="003647AD" w:rsidP="008D2E98">
      <w:pPr>
        <w:pStyle w:val="Normlnweb"/>
        <w:shd w:val="clear" w:color="auto" w:fill="FFFFFF"/>
        <w:spacing w:before="0" w:beforeAutospacing="0"/>
        <w:rPr>
          <w:rFonts w:ascii="Nunito Sans SemiBold" w:hAnsi="Nunito Sans SemiBold"/>
          <w:sz w:val="18"/>
          <w:szCs w:val="18"/>
        </w:rPr>
      </w:pPr>
      <w:r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                           </w:t>
      </w:r>
      <w:r w:rsidR="00EE09BC"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                         </w:t>
      </w:r>
      <w:r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r w:rsidR="004E7DFB"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Tělové svíce čakro</w:t>
      </w:r>
      <w:r w:rsidR="002A3648"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v</w:t>
      </w:r>
      <w:r w:rsidR="004E7DFB" w:rsidRPr="007C011A">
        <w:rPr>
          <w:rFonts w:ascii="Nunito Sans Black" w:hAnsi="Nunito Sans Black" w:cs="Cavolini"/>
          <w:b/>
          <w:bCs/>
          <w:color w:val="7030A0"/>
          <w:kern w:val="36"/>
          <w:sz w:val="18"/>
          <w:szCs w:val="1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é </w:t>
      </w:r>
      <w:r w:rsidRPr="007C011A">
        <w:rPr>
          <w:rFonts w:ascii="Nunito Sans SemiBold" w:hAnsi="Nunito Sans SemiBold" w:cs="Cavolini"/>
          <w:b/>
          <w:bCs/>
          <w:sz w:val="18"/>
          <w:szCs w:val="18"/>
        </w:rPr>
        <w:br/>
      </w:r>
      <w:r w:rsidRPr="007C011A">
        <w:rPr>
          <w:rFonts w:ascii="Nunito Sans Black" w:hAnsi="Nunito Sans Black" w:cs="Cavolini"/>
          <w:b/>
          <w:bCs/>
          <w:sz w:val="18"/>
          <w:szCs w:val="18"/>
        </w:rPr>
        <w:t>Složení</w:t>
      </w:r>
      <w:r w:rsidR="00F716B3" w:rsidRPr="007C011A">
        <w:rPr>
          <w:rFonts w:ascii="Nunito Sans Black" w:hAnsi="Nunito Sans Black" w:cs="Cavolini"/>
          <w:b/>
          <w:bCs/>
          <w:kern w:val="36"/>
          <w:sz w:val="18"/>
          <w:szCs w:val="18"/>
        </w:rPr>
        <w:t xml:space="preserve"> svící:</w:t>
      </w:r>
      <w:r w:rsidR="00F716B3" w:rsidRPr="007C011A">
        <w:rPr>
          <w:rFonts w:ascii="Nunito Sans SemiBold" w:hAnsi="Nunito Sans SemiBold" w:cs="Cavolini"/>
          <w:b/>
          <w:bCs/>
          <w:kern w:val="36"/>
          <w:sz w:val="18"/>
          <w:szCs w:val="18"/>
        </w:rPr>
        <w:t xml:space="preserve"> </w:t>
      </w:r>
      <w:r w:rsidRPr="007C011A">
        <w:rPr>
          <w:rFonts w:ascii="Nunito Sans SemiBold" w:hAnsi="Nunito Sans SemiBold" w:cs="Cavolini"/>
          <w:sz w:val="18"/>
          <w:szCs w:val="18"/>
        </w:rPr>
        <w:t>100% přírodní včelí vosk,</w:t>
      </w:r>
      <w:r w:rsidR="00F716B3" w:rsidRPr="007C011A">
        <w:rPr>
          <w:rFonts w:ascii="Nunito Sans SemiBold" w:hAnsi="Nunito Sans SemiBold" w:cs="Cavolini"/>
          <w:sz w:val="18"/>
          <w:szCs w:val="18"/>
        </w:rPr>
        <w:t xml:space="preserve"> </w:t>
      </w:r>
      <w:r w:rsidRPr="007C011A">
        <w:rPr>
          <w:rFonts w:ascii="Nunito Sans SemiBold" w:hAnsi="Nunito Sans SemiBold" w:cs="Cavolini"/>
          <w:sz w:val="18"/>
          <w:szCs w:val="18"/>
        </w:rPr>
        <w:t xml:space="preserve">barevné bavlněné plátno. </w:t>
      </w:r>
      <w:r w:rsidR="005C681E" w:rsidRPr="007C011A">
        <w:rPr>
          <w:rFonts w:ascii="Nunito Sans SemiBold" w:hAnsi="Nunito Sans SemiBold" w:cs="Cavolini"/>
          <w:sz w:val="18"/>
          <w:szCs w:val="18"/>
        </w:rPr>
        <w:br/>
      </w:r>
      <w:r w:rsidR="00D5501B" w:rsidRPr="007C011A">
        <w:rPr>
          <w:rFonts w:ascii="Nunito Sans SemiBold" w:hAnsi="Nunito Sans SemiBold"/>
          <w:b/>
          <w:bCs/>
          <w:sz w:val="18"/>
          <w:szCs w:val="18"/>
          <w:shd w:val="clear" w:color="auto" w:fill="FFFFFF"/>
        </w:rPr>
        <w:t>Zažijte uvolnění energetických bloků a zlepšení toku energie ve vašem těle s touto jedinečnou sadou </w:t>
      </w:r>
      <w:r w:rsidR="00D5501B" w:rsidRPr="007C011A">
        <w:rPr>
          <w:rStyle w:val="Siln"/>
          <w:rFonts w:ascii="Nunito Sans SemiBold" w:hAnsi="Nunito Sans SemiBold"/>
          <w:b w:val="0"/>
          <w:bCs w:val="0"/>
          <w:sz w:val="18"/>
          <w:szCs w:val="18"/>
          <w:shd w:val="clear" w:color="auto" w:fill="FFFFFF"/>
        </w:rPr>
        <w:t>čakrových</w:t>
      </w:r>
      <w:r w:rsidR="00D5501B" w:rsidRPr="007C011A">
        <w:rPr>
          <w:rFonts w:ascii="Nunito Sans SemiBold" w:hAnsi="Nunito Sans SemiBold"/>
          <w:b/>
          <w:bCs/>
          <w:sz w:val="18"/>
          <w:szCs w:val="18"/>
          <w:shd w:val="clear" w:color="auto" w:fill="FFFFFF"/>
        </w:rPr>
        <w:t> svící.</w:t>
      </w:r>
      <w:r w:rsidR="008D2E98" w:rsidRPr="007C011A">
        <w:rPr>
          <w:rFonts w:ascii="Nunito Sans SemiBold" w:hAnsi="Nunito Sans SemiBold"/>
          <w:b/>
          <w:bCs/>
          <w:sz w:val="18"/>
          <w:szCs w:val="18"/>
          <w:shd w:val="clear" w:color="auto" w:fill="FFFFFF"/>
        </w:rPr>
        <w:br/>
      </w:r>
      <w:r w:rsidR="00F716B3" w:rsidRPr="007C011A">
        <w:rPr>
          <w:rFonts w:ascii="Nunito Sans SemiBold" w:hAnsi="Nunito Sans SemiBold" w:cs="Cavolini"/>
          <w:b/>
          <w:bCs/>
          <w:sz w:val="18"/>
          <w:szCs w:val="18"/>
        </w:rPr>
        <w:t xml:space="preserve">Při práci se svícemi na jednotlivých čakrách se mohou uvolnit z podvědomí neprožité emoce. Tato reakce je žádoucí, nijak se ji nebraňte a </w:t>
      </w:r>
      <w:r w:rsidR="00B86103" w:rsidRPr="007C011A">
        <w:rPr>
          <w:rFonts w:ascii="Nunito Sans SemiBold" w:hAnsi="Nunito Sans SemiBold" w:cs="Cavolini"/>
          <w:b/>
          <w:bCs/>
          <w:sz w:val="18"/>
          <w:szCs w:val="18"/>
        </w:rPr>
        <w:t xml:space="preserve">vše </w:t>
      </w:r>
      <w:r w:rsidR="00F716B3" w:rsidRPr="007C011A">
        <w:rPr>
          <w:rFonts w:ascii="Nunito Sans SemiBold" w:hAnsi="Nunito Sans SemiBold" w:cs="Cavolini"/>
          <w:b/>
          <w:bCs/>
          <w:sz w:val="18"/>
          <w:szCs w:val="18"/>
        </w:rPr>
        <w:t xml:space="preserve">si prožijte. </w:t>
      </w:r>
      <w:r w:rsidR="00710A48" w:rsidRPr="007C011A">
        <w:rPr>
          <w:rFonts w:ascii="Nunito Sans SemiBold" w:hAnsi="Nunito Sans SemiBold" w:cs="Cavolini"/>
          <w:b/>
          <w:bCs/>
          <w:sz w:val="18"/>
          <w:szCs w:val="18"/>
        </w:rPr>
        <w:br/>
      </w:r>
      <w:r w:rsidRPr="007C011A">
        <w:rPr>
          <w:rFonts w:ascii="Nunito Sans Black" w:hAnsi="Nunito Sans Black" w:cs="Cavolini"/>
          <w:b/>
          <w:bCs/>
          <w:sz w:val="18"/>
          <w:szCs w:val="18"/>
        </w:rPr>
        <w:t xml:space="preserve">Tato sada </w:t>
      </w:r>
      <w:r w:rsidR="004E2BD1" w:rsidRPr="007C011A">
        <w:rPr>
          <w:rFonts w:ascii="Nunito Sans Black" w:hAnsi="Nunito Sans Black" w:cs="Cavolini"/>
          <w:b/>
          <w:bCs/>
          <w:sz w:val="18"/>
          <w:szCs w:val="18"/>
        </w:rPr>
        <w:t xml:space="preserve">čakrových svící </w:t>
      </w:r>
      <w:r w:rsidRPr="007C011A">
        <w:rPr>
          <w:rFonts w:ascii="Nunito Sans Black" w:hAnsi="Nunito Sans Black" w:cs="Cavolini"/>
          <w:b/>
          <w:bCs/>
          <w:sz w:val="18"/>
          <w:szCs w:val="18"/>
        </w:rPr>
        <w:t>obsahuje:</w:t>
      </w:r>
      <w:r w:rsidRPr="007C011A">
        <w:rPr>
          <w:rFonts w:ascii="Nunito Sans SemiBold" w:hAnsi="Nunito Sans SemiBold" w:cs="Cavolini"/>
          <w:b/>
          <w:bCs/>
          <w:sz w:val="18"/>
          <w:szCs w:val="18"/>
        </w:rPr>
        <w:t xml:space="preserve"> </w:t>
      </w:r>
      <w:r w:rsidRPr="007C011A">
        <w:rPr>
          <w:rFonts w:ascii="Nunito Sans SemiBold" w:hAnsi="Nunito Sans SemiBold" w:cs="Cavolini"/>
          <w:b/>
          <w:bCs/>
          <w:sz w:val="18"/>
          <w:szCs w:val="18"/>
        </w:rPr>
        <w:br/>
      </w:r>
      <w:r w:rsidR="00A95A47" w:rsidRPr="007C011A">
        <w:rPr>
          <w:rFonts w:ascii="Nunito Sans SemiBold" w:hAnsi="Nunito Sans SemiBold" w:cs="Cavolini"/>
          <w:noProof/>
          <w:sz w:val="18"/>
          <w:szCs w:val="18"/>
        </w:rPr>
        <w:drawing>
          <wp:inline distT="0" distB="0" distL="0" distR="0" wp14:anchorId="40153434" wp14:editId="069121AD">
            <wp:extent cx="388800" cy="388800"/>
            <wp:effectExtent l="0" t="0" r="0" b="0"/>
            <wp:docPr id="65299778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33CC" w:rsidRPr="007C011A">
        <w:rPr>
          <w:rStyle w:val="oypena"/>
          <w:rFonts w:ascii="Nunito Sans Black" w:hAnsi="Nunito Sans Black"/>
          <w:b/>
          <w:bCs/>
          <w:color w:val="FF0000"/>
          <w:sz w:val="18"/>
          <w:szCs w:val="18"/>
          <w:shd w:val="clear" w:color="auto" w:fill="FFFFFF"/>
        </w:rPr>
        <w:t xml:space="preserve">Červená svíce pro kořenovou </w:t>
      </w:r>
      <w:proofErr w:type="gramStart"/>
      <w:r w:rsidR="000633CC" w:rsidRPr="007C011A">
        <w:rPr>
          <w:rStyle w:val="oypena"/>
          <w:rFonts w:ascii="Nunito Sans Black" w:hAnsi="Nunito Sans Black"/>
          <w:b/>
          <w:bCs/>
          <w:color w:val="FF0000"/>
          <w:sz w:val="18"/>
          <w:szCs w:val="18"/>
          <w:shd w:val="clear" w:color="auto" w:fill="FFFFFF"/>
        </w:rPr>
        <w:t xml:space="preserve">čakru - </w:t>
      </w:r>
      <w:proofErr w:type="spellStart"/>
      <w:r w:rsidR="000633CC" w:rsidRPr="007C011A">
        <w:rPr>
          <w:rStyle w:val="oypena"/>
          <w:rFonts w:ascii="Nunito Sans Black" w:hAnsi="Nunito Sans Black"/>
          <w:b/>
          <w:bCs/>
          <w:color w:val="FF0000"/>
          <w:sz w:val="18"/>
          <w:szCs w:val="18"/>
          <w:shd w:val="clear" w:color="auto" w:fill="FFFFFF"/>
        </w:rPr>
        <w:t>Muladhara</w:t>
      </w:r>
      <w:proofErr w:type="spellEnd"/>
      <w:proofErr w:type="gramEnd"/>
      <w:r w:rsidR="000633CC" w:rsidRPr="007C011A">
        <w:rPr>
          <w:rFonts w:ascii="Nunito Sans SemiBold" w:hAnsi="Nunito Sans SemiBold" w:cs="Cavolini"/>
          <w:sz w:val="18"/>
          <w:szCs w:val="18"/>
        </w:rPr>
        <w:br/>
      </w:r>
      <w:r w:rsidR="00B50671" w:rsidRPr="007C011A">
        <w:rPr>
          <w:rFonts w:ascii="Nunito Sans SemiBold" w:hAnsi="Nunito Sans SemiBold"/>
          <w:sz w:val="18"/>
          <w:szCs w:val="18"/>
        </w:rPr>
        <w:t>Kořenová čakra se nachází na hrázi mezi konečníkem a genitáliemi, orientovaná směrem k zemi. Spojuje nás s fyzickým světem, přivádí energii země do celého energetického systému.</w:t>
      </w:r>
      <w:r w:rsidR="00B50671" w:rsidRPr="007C011A">
        <w:rPr>
          <w:rFonts w:ascii="Nunito Sans SemiBold" w:hAnsi="Nunito Sans SemiBold"/>
          <w:sz w:val="18"/>
          <w:szCs w:val="18"/>
        </w:rPr>
        <w:br/>
      </w:r>
      <w:r w:rsidR="00B50671" w:rsidRPr="007C011A">
        <w:rPr>
          <w:rFonts w:ascii="Nunito Sans SemiBold" w:hAnsi="Nunito Sans SemiBold"/>
          <w:b/>
          <w:bCs/>
          <w:sz w:val="18"/>
          <w:szCs w:val="18"/>
        </w:rPr>
        <w:t>Červenou tělovou svící aplikujte</w:t>
      </w:r>
      <w:r w:rsidR="00B50671" w:rsidRPr="007C011A">
        <w:rPr>
          <w:rFonts w:ascii="Nunito Sans SemiBold" w:hAnsi="Nunito Sans SemiBold"/>
          <w:sz w:val="18"/>
          <w:szCs w:val="18"/>
        </w:rPr>
        <w:t xml:space="preserve"> na kostrč nebo pod stydkou kost, podpora vůní </w:t>
      </w:r>
      <w:r w:rsidR="00B50671" w:rsidRPr="007C011A">
        <w:rPr>
          <w:rFonts w:ascii="Nunito Sans SemiBold" w:hAnsi="Nunito Sans SemiBold"/>
          <w:b/>
          <w:bCs/>
          <w:sz w:val="18"/>
          <w:szCs w:val="18"/>
        </w:rPr>
        <w:t>hřebíčku</w:t>
      </w:r>
      <w:r w:rsidR="00B50671" w:rsidRPr="007C011A">
        <w:rPr>
          <w:rFonts w:ascii="Nunito Sans SemiBold" w:hAnsi="Nunito Sans SemiBold"/>
          <w:b/>
          <w:bCs/>
          <w:sz w:val="18"/>
          <w:szCs w:val="18"/>
          <w:u w:val="single"/>
        </w:rPr>
        <w:t xml:space="preserve"> </w:t>
      </w:r>
      <w:r w:rsidR="00B50671" w:rsidRPr="007C011A">
        <w:rPr>
          <w:rFonts w:ascii="Nunito Sans SemiBold" w:hAnsi="Nunito Sans SemiBold"/>
          <w:sz w:val="18"/>
          <w:szCs w:val="18"/>
        </w:rPr>
        <w:t xml:space="preserve">nebo </w:t>
      </w:r>
      <w:r w:rsidR="00B50671" w:rsidRPr="007C011A">
        <w:rPr>
          <w:rFonts w:ascii="Nunito Sans SemiBold" w:hAnsi="Nunito Sans SemiBold"/>
          <w:b/>
          <w:bCs/>
          <w:sz w:val="18"/>
          <w:szCs w:val="18"/>
        </w:rPr>
        <w:t>cedru</w:t>
      </w:r>
      <w:r w:rsidR="00B50671" w:rsidRPr="007C011A">
        <w:rPr>
          <w:rFonts w:ascii="Nunito Sans SemiBold" w:hAnsi="Nunito Sans SemiBold"/>
          <w:sz w:val="18"/>
          <w:szCs w:val="18"/>
        </w:rPr>
        <w:t>.</w:t>
      </w:r>
    </w:p>
    <w:p w14:paraId="5A3BB402" w14:textId="687E9808" w:rsidR="00B50671" w:rsidRPr="00B50671" w:rsidRDefault="00B50671" w:rsidP="00B5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50671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</w:t>
      </w:r>
      <w:r w:rsidRPr="00B50671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kořen páteře, kosti, zuby, nehty, konečník, tlusté střevo, imunitní systém, pohlavní orgány, krevní oběh, růst u dětí, svaly.</w:t>
      </w:r>
    </w:p>
    <w:p w14:paraId="3F75A8FD" w14:textId="77777777" w:rsidR="00B50671" w:rsidRPr="00B50671" w:rsidRDefault="00B50671" w:rsidP="00B5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50671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Blokace:</w:t>
      </w:r>
      <w:r w:rsidRPr="00B50671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projevuje se bolestmi, poruchami imunity, depresí, nejistotou, pocitem nedostatku opory.</w:t>
      </w:r>
    </w:p>
    <w:p w14:paraId="1FE0B9D8" w14:textId="77777777" w:rsidR="00B50671" w:rsidRPr="00B50671" w:rsidRDefault="00B50671" w:rsidP="00B5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50671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Harmonická čakra:</w:t>
      </w:r>
      <w:r w:rsidRPr="00B50671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umožňuje pozitivní přístup k životu, uzemnění, sílu prosadit se a vytrvat.</w:t>
      </w:r>
    </w:p>
    <w:p w14:paraId="0B465556" w14:textId="77777777" w:rsidR="00B50671" w:rsidRPr="00B50671" w:rsidRDefault="00B50671" w:rsidP="00B5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50671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Kameny pro podporu:</w:t>
      </w:r>
      <w:r w:rsidRPr="00B50671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červený jaspis, hematit, záhněda, červený korál, býčí oko, červený granát.</w:t>
      </w:r>
    </w:p>
    <w:p w14:paraId="2A00E041" w14:textId="46BFD2E9" w:rsidR="00CF6CF2" w:rsidRPr="00CF6CF2" w:rsidRDefault="00497636" w:rsidP="00CA65CF">
      <w:pPr>
        <w:pStyle w:val="cvgsua"/>
        <w:shd w:val="clear" w:color="auto" w:fill="FFFFFF"/>
        <w:spacing w:before="0" w:beforeAutospacing="0"/>
        <w:rPr>
          <w:rFonts w:ascii="Nunito Sans SemiBold" w:hAnsi="Nunito Sans SemiBold"/>
          <w:sz w:val="18"/>
          <w:szCs w:val="18"/>
        </w:rPr>
      </w:pPr>
      <w:r w:rsidRPr="007C011A">
        <w:rPr>
          <w:noProof/>
          <w:sz w:val="18"/>
          <w:szCs w:val="18"/>
        </w:rPr>
        <w:drawing>
          <wp:inline distT="0" distB="0" distL="0" distR="0" wp14:anchorId="54672C74" wp14:editId="1C7CACDA">
            <wp:extent cx="388800" cy="388800"/>
            <wp:effectExtent l="0" t="0" r="0" b="0"/>
            <wp:docPr id="12" name="obrázek 12" descr="sakrální čakra harmonizace, druhá čakra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krální čakra harmonizace, druhá čakra harmoniz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CF2" w:rsidRPr="007C011A">
        <w:rPr>
          <w:rFonts w:ascii="Nunito Sans Black" w:hAnsi="Nunito Sans Black"/>
          <w:b/>
          <w:bCs/>
          <w:color w:val="FF3300"/>
          <w:sz w:val="18"/>
          <w:szCs w:val="18"/>
        </w:rPr>
        <w:t xml:space="preserve">Oranžová svíce pro sakrální čakru </w:t>
      </w:r>
      <w:r w:rsidR="00CA65CF" w:rsidRPr="007C011A">
        <w:rPr>
          <w:rFonts w:ascii="Nunito Sans Black" w:hAnsi="Nunito Sans Black"/>
          <w:b/>
          <w:bCs/>
          <w:color w:val="FF3300"/>
          <w:sz w:val="18"/>
          <w:szCs w:val="18"/>
        </w:rPr>
        <w:t>–</w:t>
      </w:r>
      <w:r w:rsidR="00CF6CF2" w:rsidRPr="007C011A">
        <w:rPr>
          <w:rFonts w:ascii="Nunito Sans Black" w:hAnsi="Nunito Sans Black"/>
          <w:b/>
          <w:bCs/>
          <w:color w:val="FF3300"/>
          <w:sz w:val="18"/>
          <w:szCs w:val="18"/>
        </w:rPr>
        <w:t xml:space="preserve"> </w:t>
      </w:r>
      <w:proofErr w:type="spellStart"/>
      <w:r w:rsidR="00CF6CF2" w:rsidRPr="007C011A">
        <w:rPr>
          <w:rFonts w:ascii="Nunito Sans Black" w:hAnsi="Nunito Sans Black"/>
          <w:b/>
          <w:bCs/>
          <w:color w:val="FF3300"/>
          <w:sz w:val="18"/>
          <w:szCs w:val="18"/>
        </w:rPr>
        <w:t>Svadhistana</w:t>
      </w:r>
      <w:proofErr w:type="spellEnd"/>
      <w:r w:rsidR="00CA65CF" w:rsidRPr="007C011A">
        <w:rPr>
          <w:rFonts w:ascii="Nunito Sans Black" w:hAnsi="Nunito Sans Black"/>
          <w:b/>
          <w:bCs/>
          <w:color w:val="FF3300"/>
          <w:sz w:val="18"/>
          <w:szCs w:val="18"/>
        </w:rPr>
        <w:br/>
      </w:r>
      <w:r w:rsidR="00CF6CF2" w:rsidRPr="00CF6CF2">
        <w:rPr>
          <w:rFonts w:ascii="Nunito Sans SemiBold" w:hAnsi="Nunito Sans SemiBold"/>
          <w:sz w:val="18"/>
          <w:szCs w:val="18"/>
        </w:rPr>
        <w:t>Sakrální čakra se nachází v horní části kříže na úrovni podbřišku. Ovlivňuje emoce, mezilidské vztahy, sexuální energii a tvořivé síly.</w:t>
      </w:r>
      <w:r w:rsidR="00CF6CF2" w:rsidRPr="00CF6CF2">
        <w:rPr>
          <w:rFonts w:ascii="Nunito Sans SemiBold" w:hAnsi="Nunito Sans SemiBold"/>
          <w:sz w:val="18"/>
          <w:szCs w:val="18"/>
        </w:rPr>
        <w:br/>
      </w:r>
      <w:r w:rsidR="00CF6CF2" w:rsidRPr="00CF6CF2">
        <w:rPr>
          <w:rFonts w:ascii="Nunito Sans SemiBold" w:hAnsi="Nunito Sans SemiBold"/>
          <w:b/>
          <w:bCs/>
          <w:sz w:val="18"/>
          <w:szCs w:val="18"/>
        </w:rPr>
        <w:t>Oranžovou tělovou svíci aplikujte</w:t>
      </w:r>
      <w:r w:rsidR="00CF6CF2" w:rsidRPr="00CF6CF2">
        <w:rPr>
          <w:rFonts w:ascii="Nunito Sans SemiBold" w:hAnsi="Nunito Sans SemiBold"/>
          <w:sz w:val="18"/>
          <w:szCs w:val="18"/>
        </w:rPr>
        <w:t> na podbřišek, podpora vůní </w:t>
      </w:r>
      <w:hyperlink r:id="rId7" w:history="1">
        <w:r w:rsidR="00CF6CF2" w:rsidRPr="00CF6CF2">
          <w:rPr>
            <w:rFonts w:ascii="Nunito Sans SemiBold" w:hAnsi="Nunito Sans SemiBold"/>
            <w:b/>
            <w:bCs/>
            <w:sz w:val="18"/>
            <w:szCs w:val="18"/>
          </w:rPr>
          <w:t>santal</w:t>
        </w:r>
      </w:hyperlink>
      <w:r w:rsidR="00CF6CF2" w:rsidRPr="00CF6CF2">
        <w:rPr>
          <w:rFonts w:ascii="Nunito Sans SemiBold" w:hAnsi="Nunito Sans SemiBold"/>
          <w:sz w:val="18"/>
          <w:szCs w:val="18"/>
        </w:rPr>
        <w:t>, </w:t>
      </w:r>
      <w:proofErr w:type="spellStart"/>
      <w:r w:rsidR="00CF6CF2" w:rsidRPr="00CF6CF2">
        <w:rPr>
          <w:rFonts w:ascii="Nunito Sans SemiBold" w:hAnsi="Nunito Sans SemiBold"/>
          <w:b/>
          <w:bCs/>
          <w:sz w:val="18"/>
          <w:szCs w:val="18"/>
          <w:u w:val="single"/>
        </w:rPr>
        <w:t>ylang-ylang</w:t>
      </w:r>
      <w:proofErr w:type="spellEnd"/>
      <w:r w:rsidR="00CF6CF2" w:rsidRPr="00CF6CF2">
        <w:rPr>
          <w:rFonts w:ascii="Nunito Sans SemiBold" w:hAnsi="Nunito Sans SemiBold"/>
          <w:sz w:val="18"/>
          <w:szCs w:val="18"/>
        </w:rPr>
        <w:t>.</w:t>
      </w:r>
    </w:p>
    <w:p w14:paraId="7EA7E4CB" w14:textId="77777777" w:rsidR="00CF6CF2" w:rsidRPr="00CF6CF2" w:rsidRDefault="00CF6CF2" w:rsidP="00CF6C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F6CF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</w:t>
      </w:r>
      <w:r w:rsidRPr="00CF6CF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 pánev, rozmnožovací orgány, tenké střevo, ledviny, močový měchýř a tekutiny (lymfu, krev, sperma, trávicí šťávy).</w:t>
      </w:r>
    </w:p>
    <w:p w14:paraId="0A012F05" w14:textId="77777777" w:rsidR="00CF6CF2" w:rsidRPr="00CF6CF2" w:rsidRDefault="00CF6CF2" w:rsidP="00CF6C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F6CF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Blokace:</w:t>
      </w:r>
      <w:r w:rsidRPr="00CF6CF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 pocity nudného a bezvýznamného života, poruchy v sexuálním chování a potlačování emocí.</w:t>
      </w:r>
    </w:p>
    <w:p w14:paraId="6A757C40" w14:textId="77777777" w:rsidR="00CF6CF2" w:rsidRPr="00CF6CF2" w:rsidRDefault="00CF6CF2" w:rsidP="00CF6C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F6CF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Harmonická čakra:</w:t>
      </w:r>
      <w:r w:rsidRPr="00CF6CF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 umožňuje tvořit a radovat se ze života.</w:t>
      </w:r>
    </w:p>
    <w:p w14:paraId="382C8E40" w14:textId="2D90F27B" w:rsidR="00CF6CF2" w:rsidRPr="00CF6CF2" w:rsidRDefault="00CF6CF2" w:rsidP="00CF6C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F6CF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Kameny pro podporu: </w:t>
      </w:r>
      <w:r w:rsidRPr="00CF6CF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karneol, oranžový aventurín, ohnivý opál, medový kalcit, měsíční kámen.</w:t>
      </w:r>
    </w:p>
    <w:p w14:paraId="001DFFE7" w14:textId="7CDB066B" w:rsidR="00BF05D2" w:rsidRPr="00BF05D2" w:rsidRDefault="00042953" w:rsidP="00BF05D2">
      <w:pPr>
        <w:spacing w:before="100" w:beforeAutospacing="1" w:after="100" w:afterAutospacing="1" w:line="240" w:lineRule="auto"/>
        <w:rPr>
          <w:rFonts w:ascii="Nunito Sans Black" w:eastAsia="Times New Roman" w:hAnsi="Nunito Sans Black" w:cs="Times New Roman"/>
          <w:color w:val="FFFF00"/>
          <w:sz w:val="18"/>
          <w:szCs w:val="18"/>
          <w:lang w:eastAsia="cs-CZ"/>
        </w:rPr>
      </w:pPr>
      <w:r w:rsidRPr="007C011A">
        <w:rPr>
          <w:noProof/>
          <w:sz w:val="18"/>
          <w:szCs w:val="18"/>
        </w:rPr>
        <w:drawing>
          <wp:inline distT="0" distB="0" distL="0" distR="0" wp14:anchorId="364D4E6A" wp14:editId="2E02A598">
            <wp:extent cx="388800" cy="388800"/>
            <wp:effectExtent l="0" t="0" r="0" b="0"/>
            <wp:docPr id="14" name="obrázek 14" descr="solar pexus, třetí čakra harmonizace, manipura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lar pexus, třetí čakra harmonizace, manipura harmoniz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 xml:space="preserve">Žlutá svíce pro čakru </w:t>
      </w:r>
      <w:proofErr w:type="spellStart"/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>solar</w:t>
      </w:r>
      <w:proofErr w:type="spellEnd"/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 xml:space="preserve"> plexu </w:t>
      </w:r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>–</w:t>
      </w:r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 xml:space="preserve"> </w:t>
      </w:r>
      <w:proofErr w:type="spellStart"/>
      <w:r w:rsidR="00554B8C" w:rsidRPr="007C011A">
        <w:rPr>
          <w:rStyle w:val="oypena"/>
          <w:rFonts w:ascii="Nunito Sans Black" w:hAnsi="Nunito Sans Black"/>
          <w:b/>
          <w:bCs/>
          <w:color w:val="FFFF00"/>
          <w:sz w:val="18"/>
          <w:szCs w:val="18"/>
          <w:shd w:val="clear" w:color="auto" w:fill="FFFFFF"/>
        </w:rPr>
        <w:t>Manipura</w:t>
      </w:r>
      <w:proofErr w:type="spellEnd"/>
      <w:r w:rsidR="00554B8C" w:rsidRPr="007C011A">
        <w:rPr>
          <w:rFonts w:ascii="Nunito Sans Black" w:eastAsia="Times New Roman" w:hAnsi="Nunito Sans Black" w:cs="Times New Roman"/>
          <w:color w:val="FFFF00"/>
          <w:sz w:val="18"/>
          <w:szCs w:val="18"/>
          <w:lang w:eastAsia="cs-CZ"/>
        </w:rPr>
        <w:br/>
      </w:r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Čakra </w:t>
      </w:r>
      <w:proofErr w:type="spellStart"/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solar</w:t>
      </w:r>
      <w:proofErr w:type="spellEnd"/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plexu se nachází v oblasti pupku. Je sídlem vůle osobnosti, ovlivňuje citové vazby a mentální pochody. </w:t>
      </w:r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br/>
      </w:r>
      <w:r w:rsidR="00BF05D2" w:rsidRPr="00BF05D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Žlutou tělovou svící aplikujte</w:t>
      </w:r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na </w:t>
      </w:r>
      <w:proofErr w:type="spellStart"/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solar</w:t>
      </w:r>
      <w:proofErr w:type="spellEnd"/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podpora vůní </w:t>
      </w:r>
      <w:hyperlink r:id="rId9" w:history="1">
        <w:r w:rsidR="00BF05D2" w:rsidRPr="00BF05D2">
          <w:rPr>
            <w:rFonts w:ascii="Nunito Sans SemiBold" w:eastAsia="Times New Roman" w:hAnsi="Nunito Sans SemiBold" w:cs="Times New Roman"/>
            <w:b/>
            <w:bCs/>
            <w:sz w:val="18"/>
            <w:szCs w:val="18"/>
            <w:lang w:eastAsia="cs-CZ"/>
          </w:rPr>
          <w:t>levandule</w:t>
        </w:r>
      </w:hyperlink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</w:t>
      </w:r>
      <w:hyperlink r:id="rId10" w:history="1">
        <w:r w:rsidR="00BF05D2" w:rsidRPr="00BF05D2">
          <w:rPr>
            <w:rFonts w:ascii="Nunito Sans SemiBold" w:eastAsia="Times New Roman" w:hAnsi="Nunito Sans SemiBold" w:cs="Times New Roman"/>
            <w:b/>
            <w:bCs/>
            <w:sz w:val="18"/>
            <w:szCs w:val="18"/>
            <w:lang w:eastAsia="cs-CZ"/>
          </w:rPr>
          <w:t>rozmarýn</w:t>
        </w:r>
      </w:hyperlink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</w:t>
      </w:r>
      <w:hyperlink r:id="rId11" w:history="1">
        <w:r w:rsidR="00BF05D2" w:rsidRPr="00BF05D2">
          <w:rPr>
            <w:rFonts w:ascii="Nunito Sans SemiBold" w:eastAsia="Times New Roman" w:hAnsi="Nunito Sans SemiBold" w:cs="Times New Roman"/>
            <w:b/>
            <w:bCs/>
            <w:sz w:val="18"/>
            <w:szCs w:val="18"/>
            <w:lang w:eastAsia="cs-CZ"/>
          </w:rPr>
          <w:t>bergamot</w:t>
        </w:r>
      </w:hyperlink>
      <w:r w:rsidR="00BF05D2"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.</w:t>
      </w:r>
    </w:p>
    <w:p w14:paraId="19EEEF9A" w14:textId="77777777" w:rsidR="00BF05D2" w:rsidRPr="00BF05D2" w:rsidRDefault="00BF05D2" w:rsidP="00BF0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F05D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</w:t>
      </w:r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spodní část zad, žaludek, játra, žlučník, slezina, slinivka, a je sídlem trávicího ohně.</w:t>
      </w:r>
    </w:p>
    <w:p w14:paraId="7E6AA0A3" w14:textId="77777777" w:rsidR="00BF05D2" w:rsidRPr="00BF05D2" w:rsidRDefault="00BF05D2" w:rsidP="00BF0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F05D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Blokace: </w:t>
      </w:r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vede k pocitům ztráty odvahy, porážky, ztráty svobodné vůle, k vytváření falešných představ a negativních myšlenkových konstrukcí.</w:t>
      </w:r>
    </w:p>
    <w:p w14:paraId="5BA1968A" w14:textId="77777777" w:rsidR="00BF05D2" w:rsidRPr="00BF05D2" w:rsidRDefault="00BF05D2" w:rsidP="00BF0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F05D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Harmonická čakra: </w:t>
      </w:r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přináší energii, sílu a usnadňuje dosahování cílů.</w:t>
      </w:r>
    </w:p>
    <w:p w14:paraId="61190BD1" w14:textId="77777777" w:rsidR="00BF05D2" w:rsidRPr="00BF05D2" w:rsidRDefault="00BF05D2" w:rsidP="00BF0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BF05D2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Kameny pro podporu:</w:t>
      </w:r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citrín, jantar, </w:t>
      </w:r>
      <w:proofErr w:type="spellStart"/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ametrín</w:t>
      </w:r>
      <w:proofErr w:type="spellEnd"/>
      <w:r w:rsidRPr="00BF05D2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, tygří oko, topaz, žlutý jaspis, žlutý jadeit, fluorit a zlato.</w:t>
      </w:r>
    </w:p>
    <w:p w14:paraId="5353C0AA" w14:textId="7DA1F74A" w:rsidR="00C1786F" w:rsidRPr="00C1786F" w:rsidRDefault="00261259" w:rsidP="00732FB0">
      <w:pPr>
        <w:pStyle w:val="cvgsua"/>
        <w:rPr>
          <w:rFonts w:ascii="Nunito Sans Black" w:hAnsi="Nunito Sans Black"/>
          <w:sz w:val="18"/>
          <w:szCs w:val="18"/>
        </w:rPr>
      </w:pPr>
      <w:r w:rsidRPr="007C011A">
        <w:rPr>
          <w:noProof/>
          <w:sz w:val="18"/>
          <w:szCs w:val="18"/>
        </w:rPr>
        <w:drawing>
          <wp:inline distT="0" distB="0" distL="0" distR="0" wp14:anchorId="2B3F5688" wp14:editId="63287DBF">
            <wp:extent cx="388800" cy="388800"/>
            <wp:effectExtent l="0" t="0" r="0" b="0"/>
            <wp:docPr id="16" name="obrázek 16" descr="srdeční čakra harmonizace, anahata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rdeční čakra harmonizace, anahata harmoniza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86F" w:rsidRPr="007C011A">
        <w:rPr>
          <w:rFonts w:ascii="Nunito Sans Black" w:hAnsi="Nunito Sans Black"/>
          <w:b/>
          <w:bCs/>
          <w:color w:val="00B050"/>
          <w:sz w:val="18"/>
          <w:szCs w:val="18"/>
        </w:rPr>
        <w:t xml:space="preserve">Zelená svíce pro srdeční čakru </w:t>
      </w:r>
      <w:r w:rsidR="00732FB0" w:rsidRPr="007C011A">
        <w:rPr>
          <w:rFonts w:ascii="Nunito Sans Black" w:hAnsi="Nunito Sans Black"/>
          <w:b/>
          <w:bCs/>
          <w:color w:val="00B050"/>
          <w:sz w:val="18"/>
          <w:szCs w:val="18"/>
        </w:rPr>
        <w:t>–</w:t>
      </w:r>
      <w:r w:rsidR="00C1786F" w:rsidRPr="007C011A">
        <w:rPr>
          <w:rFonts w:ascii="Nunito Sans Black" w:hAnsi="Nunito Sans Black"/>
          <w:b/>
          <w:bCs/>
          <w:color w:val="00B050"/>
          <w:sz w:val="18"/>
          <w:szCs w:val="18"/>
        </w:rPr>
        <w:t xml:space="preserve"> </w:t>
      </w:r>
      <w:proofErr w:type="spellStart"/>
      <w:r w:rsidR="00C1786F" w:rsidRPr="007C011A">
        <w:rPr>
          <w:rFonts w:ascii="Nunito Sans Black" w:hAnsi="Nunito Sans Black"/>
          <w:b/>
          <w:bCs/>
          <w:color w:val="00B050"/>
          <w:sz w:val="18"/>
          <w:szCs w:val="18"/>
        </w:rPr>
        <w:t>Anahata</w:t>
      </w:r>
      <w:proofErr w:type="spellEnd"/>
      <w:r w:rsidR="00732FB0" w:rsidRPr="007C011A">
        <w:rPr>
          <w:rFonts w:ascii="Nunito Sans Black" w:hAnsi="Nunito Sans Black"/>
          <w:b/>
          <w:bCs/>
          <w:color w:val="00B050"/>
          <w:sz w:val="18"/>
          <w:szCs w:val="18"/>
        </w:rPr>
        <w:br/>
      </w:r>
      <w:r w:rsidR="00C1786F" w:rsidRPr="00C1786F">
        <w:rPr>
          <w:rFonts w:ascii="Nunito Sans SemiBold" w:hAnsi="Nunito Sans SemiBold"/>
          <w:sz w:val="18"/>
          <w:szCs w:val="18"/>
        </w:rPr>
        <w:t xml:space="preserve">Srdeční čakra se nachází v oblasti středu hrudníku. Je to čakra lásky a vztahů, spojuje fyzicko-emoční centra s duchovními. </w:t>
      </w:r>
      <w:r w:rsidR="00C1786F" w:rsidRPr="00C1786F">
        <w:rPr>
          <w:rFonts w:ascii="Nunito Sans SemiBold" w:hAnsi="Nunito Sans SemiBold"/>
          <w:sz w:val="18"/>
          <w:szCs w:val="18"/>
        </w:rPr>
        <w:br/>
      </w:r>
      <w:r w:rsidR="00C1786F" w:rsidRPr="00C1786F">
        <w:rPr>
          <w:rFonts w:ascii="Nunito Sans SemiBold" w:hAnsi="Nunito Sans SemiBold"/>
          <w:b/>
          <w:bCs/>
          <w:sz w:val="18"/>
          <w:szCs w:val="18"/>
        </w:rPr>
        <w:t xml:space="preserve">Zelenou tělovou svící </w:t>
      </w:r>
      <w:proofErr w:type="gramStart"/>
      <w:r w:rsidR="00C1786F" w:rsidRPr="00C1786F">
        <w:rPr>
          <w:rFonts w:ascii="Nunito Sans SemiBold" w:hAnsi="Nunito Sans SemiBold"/>
          <w:b/>
          <w:bCs/>
          <w:sz w:val="18"/>
          <w:szCs w:val="18"/>
        </w:rPr>
        <w:t>aplikujte</w:t>
      </w:r>
      <w:r w:rsidR="00C1786F" w:rsidRPr="00C1786F">
        <w:rPr>
          <w:rFonts w:ascii="Nunito Sans SemiBold" w:hAnsi="Nunito Sans SemiBold"/>
          <w:sz w:val="18"/>
          <w:szCs w:val="18"/>
        </w:rPr>
        <w:t>  na</w:t>
      </w:r>
      <w:proofErr w:type="gramEnd"/>
      <w:r w:rsidR="00C1786F" w:rsidRPr="00C1786F">
        <w:rPr>
          <w:rFonts w:ascii="Nunito Sans SemiBold" w:hAnsi="Nunito Sans SemiBold"/>
          <w:sz w:val="18"/>
          <w:szCs w:val="18"/>
        </w:rPr>
        <w:t xml:space="preserve"> brzlík, do středu hrudníku,  podpora vůní </w:t>
      </w:r>
      <w:r w:rsidR="00C1786F" w:rsidRPr="00C1786F">
        <w:rPr>
          <w:rFonts w:ascii="Nunito Sans SemiBold" w:hAnsi="Nunito Sans SemiBold"/>
          <w:b/>
          <w:bCs/>
          <w:sz w:val="18"/>
          <w:szCs w:val="18"/>
        </w:rPr>
        <w:t>růže</w:t>
      </w:r>
      <w:r w:rsidR="00C1786F" w:rsidRPr="00C1786F">
        <w:rPr>
          <w:rFonts w:ascii="Nunito Sans SemiBold" w:hAnsi="Nunito Sans SemiBold"/>
          <w:sz w:val="18"/>
          <w:szCs w:val="18"/>
        </w:rPr>
        <w:t xml:space="preserve">, </w:t>
      </w:r>
      <w:r w:rsidR="00C1786F" w:rsidRPr="00C1786F">
        <w:rPr>
          <w:rFonts w:ascii="Nunito Sans SemiBold" w:hAnsi="Nunito Sans SemiBold"/>
          <w:b/>
          <w:bCs/>
          <w:sz w:val="18"/>
          <w:szCs w:val="18"/>
        </w:rPr>
        <w:t>geránium</w:t>
      </w:r>
      <w:r w:rsidR="00C1786F" w:rsidRPr="00C1786F">
        <w:rPr>
          <w:rFonts w:ascii="Nunito Sans SemiBold" w:hAnsi="Nunito Sans SemiBold"/>
          <w:sz w:val="18"/>
          <w:szCs w:val="18"/>
        </w:rPr>
        <w:t>.</w:t>
      </w:r>
    </w:p>
    <w:p w14:paraId="4F1313F9" w14:textId="77777777" w:rsidR="00C1786F" w:rsidRPr="00C1786F" w:rsidRDefault="00C1786F" w:rsidP="00C178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proofErr w:type="gramStart"/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  </w:t>
      </w:r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horní</w:t>
      </w:r>
      <w:proofErr w:type="gramEnd"/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část zad, srdce, hrudník, dolní část plic, ruce, krevní oběh, krev, bludný nerv.</w:t>
      </w:r>
    </w:p>
    <w:p w14:paraId="29F21C9D" w14:textId="77777777" w:rsidR="00C1786F" w:rsidRPr="00C1786F" w:rsidRDefault="00C1786F" w:rsidP="00C178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Blokace:</w:t>
      </w:r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neschopnost vyzařovat a přijímat lásku.</w:t>
      </w:r>
    </w:p>
    <w:p w14:paraId="48406EC1" w14:textId="77777777" w:rsidR="00C1786F" w:rsidRPr="00C1786F" w:rsidRDefault="00C1786F" w:rsidP="00C178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Harmonická </w:t>
      </w:r>
      <w:proofErr w:type="gramStart"/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čakra:  </w:t>
      </w:r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dobré</w:t>
      </w:r>
      <w:proofErr w:type="gramEnd"/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vztahy k sobě, druhým lidem i celému světu.</w:t>
      </w:r>
    </w:p>
    <w:p w14:paraId="6AE5B309" w14:textId="77777777" w:rsidR="00C1786F" w:rsidRPr="00C1786F" w:rsidRDefault="00C1786F" w:rsidP="00C178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Kameny pro </w:t>
      </w:r>
      <w:proofErr w:type="gramStart"/>
      <w:r w:rsidRPr="00C1786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podporu:  </w:t>
      </w:r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amazonit</w:t>
      </w:r>
      <w:proofErr w:type="gramEnd"/>
      <w:r w:rsidRPr="00C1786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, malachit a růženín.</w:t>
      </w:r>
    </w:p>
    <w:p w14:paraId="3FBCB5A2" w14:textId="4998D562" w:rsidR="00D753B0" w:rsidRPr="007C011A" w:rsidRDefault="00B90F21" w:rsidP="00D753B0">
      <w:pPr>
        <w:pStyle w:val="cvgsua"/>
        <w:rPr>
          <w:rFonts w:ascii="Nunito Sans Black" w:hAnsi="Nunito Sans Black"/>
          <w:color w:val="0070C0"/>
          <w:sz w:val="18"/>
          <w:szCs w:val="18"/>
        </w:rPr>
      </w:pPr>
      <w:r w:rsidRPr="007C011A">
        <w:rPr>
          <w:noProof/>
          <w:sz w:val="18"/>
          <w:szCs w:val="18"/>
        </w:rPr>
        <w:drawing>
          <wp:inline distT="0" distB="0" distL="0" distR="0" wp14:anchorId="7F5EB733" wp14:editId="3949D989">
            <wp:extent cx="388800" cy="388800"/>
            <wp:effectExtent l="0" t="0" r="0" b="0"/>
            <wp:docPr id="18" name="obrázek 18" descr="krční čakra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rční čakra harmoniza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3B0" w:rsidRPr="007C011A">
        <w:rPr>
          <w:rFonts w:ascii="Nunito Sans Black" w:hAnsi="Nunito Sans Black"/>
          <w:b/>
          <w:bCs/>
          <w:color w:val="0070C0"/>
          <w:sz w:val="18"/>
          <w:szCs w:val="18"/>
        </w:rPr>
        <w:t xml:space="preserve">Světle modrá svíce pro krční </w:t>
      </w:r>
      <w:proofErr w:type="gramStart"/>
      <w:r w:rsidR="00D753B0" w:rsidRPr="007C011A">
        <w:rPr>
          <w:rFonts w:ascii="Nunito Sans Black" w:hAnsi="Nunito Sans Black"/>
          <w:b/>
          <w:bCs/>
          <w:color w:val="0070C0"/>
          <w:sz w:val="18"/>
          <w:szCs w:val="18"/>
        </w:rPr>
        <w:t xml:space="preserve">čakru - </w:t>
      </w:r>
      <w:proofErr w:type="spellStart"/>
      <w:r w:rsidR="00D753B0" w:rsidRPr="007C011A">
        <w:rPr>
          <w:rFonts w:ascii="Nunito Sans Black" w:hAnsi="Nunito Sans Black"/>
          <w:b/>
          <w:bCs/>
          <w:color w:val="0070C0"/>
          <w:sz w:val="18"/>
          <w:szCs w:val="18"/>
        </w:rPr>
        <w:t>Višudhi</w:t>
      </w:r>
      <w:proofErr w:type="spellEnd"/>
      <w:proofErr w:type="gramEnd"/>
    </w:p>
    <w:p w14:paraId="4590CF1C" w14:textId="63109044" w:rsidR="00D753B0" w:rsidRPr="00D753B0" w:rsidRDefault="00D753B0" w:rsidP="00D753B0">
      <w:p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Krční čakra se nachází v oblasti hrdla a je komunikačním centrem, ovlivňuje komunikaci, projevy vůle a přijetí odpovědnosti. 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br/>
      </w: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Světle modrou tělovou svící aplikujte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do jamky pod ohryzkem, podpora vůní </w:t>
      </w: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šalvěje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a </w:t>
      </w: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eukalyptu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.</w:t>
      </w:r>
    </w:p>
    <w:p w14:paraId="5F66350B" w14:textId="77777777" w:rsidR="00D753B0" w:rsidRPr="00D753B0" w:rsidRDefault="00D753B0" w:rsidP="00D7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proofErr w:type="gramStart"/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lastRenderedPageBreak/>
        <w:t>Oblasti: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 průdušky</w:t>
      </w:r>
      <w:proofErr w:type="gramEnd"/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, plíce, hltan, hlasivky, hrdlo, šíje, štítná žláza, čelisti.</w:t>
      </w:r>
    </w:p>
    <w:p w14:paraId="6F0DD8F6" w14:textId="77777777" w:rsidR="00D753B0" w:rsidRPr="00D753B0" w:rsidRDefault="00D753B0" w:rsidP="00D7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Blokace: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neschopnost se vyjádřit, vadám řeči, prázdné myšlenky.</w:t>
      </w:r>
    </w:p>
    <w:p w14:paraId="014939C6" w14:textId="77777777" w:rsidR="00D753B0" w:rsidRPr="00D753B0" w:rsidRDefault="00D753B0" w:rsidP="00D7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Harmonická čakra: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jasná a volná komunikace, schopnost naslouchat, sebevědomí, otevřenost novým myšlenkám a harmonie vztahů.</w:t>
      </w:r>
    </w:p>
    <w:p w14:paraId="713A23B0" w14:textId="77777777" w:rsidR="00D753B0" w:rsidRPr="00D753B0" w:rsidRDefault="00D753B0" w:rsidP="00D7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D753B0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Kameny pro podporu:</w:t>
      </w:r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chalcedon, modrý akvamarín, avanturín, achát, modrý fluorit, </w:t>
      </w:r>
      <w:proofErr w:type="spellStart"/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tanzanit</w:t>
      </w:r>
      <w:proofErr w:type="spellEnd"/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dumortierit, </w:t>
      </w:r>
      <w:proofErr w:type="spellStart"/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lapis</w:t>
      </w:r>
      <w:proofErr w:type="spellEnd"/>
      <w:r w:rsidRPr="00D753B0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lazuli, tyrkys a azurit.</w:t>
      </w:r>
    </w:p>
    <w:p w14:paraId="1D80641F" w14:textId="5C3C9A2A" w:rsidR="00296A4F" w:rsidRPr="00296A4F" w:rsidRDefault="001215FB" w:rsidP="00296A4F">
      <w:pPr>
        <w:spacing w:before="100" w:beforeAutospacing="1" w:after="100" w:afterAutospacing="1" w:line="240" w:lineRule="auto"/>
        <w:rPr>
          <w:rFonts w:ascii="Nunito Sans Black" w:eastAsia="Times New Roman" w:hAnsi="Nunito Sans Black" w:cs="Times New Roman"/>
          <w:color w:val="002060"/>
          <w:sz w:val="18"/>
          <w:szCs w:val="18"/>
          <w:lang w:eastAsia="cs-CZ"/>
        </w:rPr>
      </w:pPr>
      <w:r w:rsidRPr="007C011A">
        <w:rPr>
          <w:noProof/>
          <w:sz w:val="18"/>
          <w:szCs w:val="18"/>
        </w:rPr>
        <w:drawing>
          <wp:inline distT="0" distB="0" distL="0" distR="0" wp14:anchorId="1BF3202A" wp14:editId="7D6FFF8A">
            <wp:extent cx="388800" cy="388800"/>
            <wp:effectExtent l="0" t="0" r="0" b="0"/>
            <wp:docPr id="20" name="obrázek 20" descr="třetí oko otevření, třetí oko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řetí oko otevření, třetí oko harmoniza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A4F" w:rsidRPr="00296A4F">
        <w:rPr>
          <w:rFonts w:ascii="Nunito Sans Black" w:eastAsia="Times New Roman" w:hAnsi="Nunito Sans Black" w:cs="Times New Roman"/>
          <w:b/>
          <w:bCs/>
          <w:color w:val="002060"/>
          <w:sz w:val="18"/>
          <w:szCs w:val="18"/>
          <w:lang w:eastAsia="cs-CZ"/>
        </w:rPr>
        <w:t xml:space="preserve">Tmavě modrá svíce pro čakru třetího </w:t>
      </w:r>
      <w:proofErr w:type="gramStart"/>
      <w:r w:rsidR="00296A4F" w:rsidRPr="00296A4F">
        <w:rPr>
          <w:rFonts w:ascii="Nunito Sans Black" w:eastAsia="Times New Roman" w:hAnsi="Nunito Sans Black" w:cs="Times New Roman"/>
          <w:b/>
          <w:bCs/>
          <w:color w:val="002060"/>
          <w:sz w:val="18"/>
          <w:szCs w:val="18"/>
          <w:lang w:eastAsia="cs-CZ"/>
        </w:rPr>
        <w:t xml:space="preserve">oka - </w:t>
      </w:r>
      <w:proofErr w:type="spellStart"/>
      <w:r w:rsidR="00296A4F" w:rsidRPr="00296A4F">
        <w:rPr>
          <w:rFonts w:ascii="Nunito Sans Black" w:eastAsia="Times New Roman" w:hAnsi="Nunito Sans Black" w:cs="Times New Roman"/>
          <w:b/>
          <w:bCs/>
          <w:color w:val="002060"/>
          <w:sz w:val="18"/>
          <w:szCs w:val="18"/>
          <w:lang w:eastAsia="cs-CZ"/>
        </w:rPr>
        <w:t>Adžna</w:t>
      </w:r>
      <w:proofErr w:type="spellEnd"/>
      <w:proofErr w:type="gramEnd"/>
    </w:p>
    <w:p w14:paraId="618DBFFE" w14:textId="2AE4F1D7" w:rsidR="00296A4F" w:rsidRPr="00296A4F" w:rsidRDefault="00296A4F" w:rsidP="00296A4F">
      <w:p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Čakra třetího oka se nachází mezi obočím uprostřed čela. Je sídlem vyšších duchovních sil, intelektu, paměti, vůle a Božské lásky. 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br/>
      </w:r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Tmavě modrou tělovou svící aplikujte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na čelo mezi obočí, podpora vůně </w:t>
      </w:r>
      <w:r w:rsidRPr="00296A4F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máty</w:t>
      </w:r>
      <w:r w:rsidRPr="00296A4F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u w:val="single"/>
          <w:lang w:eastAsia="cs-CZ"/>
        </w:rPr>
        <w:t xml:space="preserve"> </w:t>
      </w:r>
      <w:r w:rsidRPr="00296A4F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peprné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a </w:t>
      </w:r>
      <w:r w:rsidRPr="00296A4F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jasmínu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.</w:t>
      </w:r>
    </w:p>
    <w:p w14:paraId="160B5F19" w14:textId="77777777" w:rsidR="00296A4F" w:rsidRPr="00296A4F" w:rsidRDefault="00296A4F" w:rsidP="00296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proofErr w:type="gramStart"/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 malý</w:t>
      </w:r>
      <w:proofErr w:type="gramEnd"/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mozek, uši, nos, dutiny, levé oko, čelo a obličej.</w:t>
      </w:r>
    </w:p>
    <w:p w14:paraId="4D4C042B" w14:textId="77777777" w:rsidR="00296A4F" w:rsidRPr="00296A4F" w:rsidRDefault="00296A4F" w:rsidP="00296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Blokace: 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přízemní myšlenky a odmítání duchovna.</w:t>
      </w:r>
    </w:p>
    <w:p w14:paraId="7848C766" w14:textId="77777777" w:rsidR="00296A4F" w:rsidRPr="00296A4F" w:rsidRDefault="00296A4F" w:rsidP="00296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Harmonická </w:t>
      </w:r>
      <w:proofErr w:type="gramStart"/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čakra: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 jasné</w:t>
      </w:r>
      <w:proofErr w:type="gramEnd"/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vnímání, intuicí, schopnost vidět hlubší významy, vyvážený mentální stav a spojení s vyšším vědomím.</w:t>
      </w:r>
    </w:p>
    <w:p w14:paraId="1B1695D5" w14:textId="77777777" w:rsidR="00296A4F" w:rsidRPr="00296A4F" w:rsidRDefault="00296A4F" w:rsidP="00296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296A4F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Kameny pro podporu:</w:t>
      </w:r>
      <w:r w:rsidRPr="00296A4F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sodalit, sokolí oko, tmavomodrý lazurit, azurit, ametyst, opál, kunzit,</w:t>
      </w:r>
    </w:p>
    <w:p w14:paraId="334AA660" w14:textId="69EA74FB" w:rsidR="000E67A6" w:rsidRPr="000E67A6" w:rsidRDefault="000E67A6" w:rsidP="000E67A6">
      <w:pPr>
        <w:spacing w:before="100" w:beforeAutospacing="1" w:after="100" w:afterAutospacing="1" w:line="240" w:lineRule="auto"/>
        <w:rPr>
          <w:rFonts w:ascii="Nunito Sans Black" w:eastAsia="Times New Roman" w:hAnsi="Nunito Sans Black" w:cs="Times New Roman"/>
          <w:color w:val="7030A0"/>
          <w:sz w:val="18"/>
          <w:szCs w:val="18"/>
          <w:lang w:eastAsia="cs-CZ"/>
        </w:rPr>
      </w:pPr>
      <w:r w:rsidRPr="007C011A">
        <w:rPr>
          <w:rFonts w:ascii="Nunito Sans SemiBold" w:eastAsia="Times New Roman" w:hAnsi="Nunito Sans SemiBold" w:cs="Times New Roman"/>
          <w:b/>
          <w:bCs/>
          <w:noProof/>
          <w:sz w:val="18"/>
          <w:szCs w:val="18"/>
          <w:lang w:eastAsia="cs-CZ"/>
        </w:rPr>
        <w:drawing>
          <wp:inline distT="0" distB="0" distL="0" distR="0" wp14:anchorId="215E21FD" wp14:editId="0EC71584">
            <wp:extent cx="388800" cy="388800"/>
            <wp:effectExtent l="0" t="0" r="0" b="0"/>
            <wp:docPr id="1327182959" name="Obrázek 1" descr="korunní čakra harmo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unní čakra harmoniza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7A6">
        <w:rPr>
          <w:rFonts w:ascii="Nunito Sans Black" w:eastAsia="Times New Roman" w:hAnsi="Nunito Sans Black" w:cs="Times New Roman"/>
          <w:b/>
          <w:bCs/>
          <w:color w:val="7030A0"/>
          <w:sz w:val="18"/>
          <w:szCs w:val="18"/>
          <w:lang w:eastAsia="cs-CZ"/>
        </w:rPr>
        <w:t xml:space="preserve">Fialová svíce pro korunní </w:t>
      </w:r>
      <w:proofErr w:type="gramStart"/>
      <w:r w:rsidRPr="000E67A6">
        <w:rPr>
          <w:rFonts w:ascii="Nunito Sans Black" w:eastAsia="Times New Roman" w:hAnsi="Nunito Sans Black" w:cs="Times New Roman"/>
          <w:b/>
          <w:bCs/>
          <w:color w:val="7030A0"/>
          <w:sz w:val="18"/>
          <w:szCs w:val="18"/>
          <w:lang w:eastAsia="cs-CZ"/>
        </w:rPr>
        <w:t xml:space="preserve">čakru - </w:t>
      </w:r>
      <w:proofErr w:type="spellStart"/>
      <w:r w:rsidRPr="000E67A6">
        <w:rPr>
          <w:rFonts w:ascii="Nunito Sans Black" w:eastAsia="Times New Roman" w:hAnsi="Nunito Sans Black" w:cs="Times New Roman"/>
          <w:b/>
          <w:bCs/>
          <w:color w:val="7030A0"/>
          <w:sz w:val="18"/>
          <w:szCs w:val="18"/>
          <w:lang w:eastAsia="cs-CZ"/>
        </w:rPr>
        <w:t>Sahasrara</w:t>
      </w:r>
      <w:proofErr w:type="spellEnd"/>
      <w:proofErr w:type="gramEnd"/>
    </w:p>
    <w:p w14:paraId="51DD84F2" w14:textId="41546378" w:rsidR="000E67A6" w:rsidRPr="000E67A6" w:rsidRDefault="000E67A6" w:rsidP="000E67A6">
      <w:p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Korunní čakra se nachází na temeni hlavy tam, kde králové nosili korunu. Otevírá se nahoru. Funkcí sedmé čakry je příjem energie z kosmu, je sídlem Božské dokonalosti v člověku. 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br/>
      </w:r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Fialovou tělovou svící aplikujte 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na nejvrchnější část čela tam, kde začínají vlasy. (ne do vlasů), podpora vůně </w:t>
      </w:r>
      <w:r w:rsidRPr="000E67A6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levandule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</w:t>
      </w:r>
      <w:r w:rsidRPr="000E67A6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kadidlo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</w:t>
      </w:r>
      <w:r w:rsidRPr="000E67A6">
        <w:rPr>
          <w:rFonts w:ascii="Nunito Sans SemiBold" w:eastAsia="Times New Roman" w:hAnsi="Nunito Sans SemiBold" w:cs="Times New Roman"/>
          <w:b/>
          <w:bCs/>
          <w:color w:val="0000FF"/>
          <w:sz w:val="18"/>
          <w:szCs w:val="18"/>
          <w:lang w:eastAsia="cs-CZ"/>
        </w:rPr>
        <w:t>cedr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.</w:t>
      </w:r>
    </w:p>
    <w:p w14:paraId="3A420A1C" w14:textId="77777777" w:rsidR="000E67A6" w:rsidRPr="000E67A6" w:rsidRDefault="000E67A6" w:rsidP="000E67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proofErr w:type="gramStart"/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Oblasti:  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velký</w:t>
      </w:r>
      <w:proofErr w:type="gramEnd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mozek, lebku a pravé oko.</w:t>
      </w:r>
    </w:p>
    <w:p w14:paraId="128AB7FB" w14:textId="77777777" w:rsidR="000E67A6" w:rsidRPr="000E67A6" w:rsidRDefault="000E67A6" w:rsidP="000E67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proofErr w:type="gramStart"/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Blokace:  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nedostatek</w:t>
      </w:r>
      <w:proofErr w:type="gramEnd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spirituality, soucitu, neschopnost meditovat, pocity ztráty smyslu života.</w:t>
      </w:r>
    </w:p>
    <w:p w14:paraId="6EC0C98F" w14:textId="77777777" w:rsidR="000E67A6" w:rsidRPr="000E67A6" w:rsidRDefault="000E67A6" w:rsidP="000E67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Harmonická čakra: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 do harmonie se dostane, když budou harmonické všechny ostatní čakry.</w:t>
      </w:r>
    </w:p>
    <w:p w14:paraId="750167AF" w14:textId="77777777" w:rsidR="000E67A6" w:rsidRPr="000E67A6" w:rsidRDefault="000E67A6" w:rsidP="000E67A6">
      <w:p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 xml:space="preserve">Kameny pro </w:t>
      </w:r>
      <w:proofErr w:type="gramStart"/>
      <w:r w:rsidRPr="000E67A6">
        <w:rPr>
          <w:rFonts w:ascii="Nunito Sans SemiBold" w:eastAsia="Times New Roman" w:hAnsi="Nunito Sans SemiBold" w:cs="Times New Roman"/>
          <w:b/>
          <w:bCs/>
          <w:sz w:val="18"/>
          <w:szCs w:val="18"/>
          <w:lang w:eastAsia="cs-CZ"/>
        </w:rPr>
        <w:t>podporu:  </w:t>
      </w: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křišťál</w:t>
      </w:r>
      <w:proofErr w:type="gramEnd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ametyst, achát bílý, kalcit, magnezit, </w:t>
      </w:r>
      <w:proofErr w:type="spellStart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howlit</w:t>
      </w:r>
      <w:proofErr w:type="spellEnd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 xml:space="preserve">, </w:t>
      </w:r>
      <w:proofErr w:type="spellStart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selenit</w:t>
      </w:r>
      <w:proofErr w:type="spellEnd"/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.</w:t>
      </w:r>
    </w:p>
    <w:p w14:paraId="510D727E" w14:textId="6D2EAB97" w:rsidR="003647AD" w:rsidRPr="007C011A" w:rsidRDefault="000E67A6" w:rsidP="000309D3">
      <w:pPr>
        <w:spacing w:before="100" w:beforeAutospacing="1" w:after="100" w:afterAutospacing="1" w:line="240" w:lineRule="auto"/>
        <w:rPr>
          <w:rFonts w:ascii="Nunito Sans SemiBold" w:eastAsia="Times New Roman" w:hAnsi="Nunito Sans SemiBold" w:cs="Times New Roman"/>
          <w:sz w:val="18"/>
          <w:szCs w:val="18"/>
          <w:lang w:eastAsia="cs-CZ"/>
        </w:rPr>
      </w:pPr>
      <w:r w:rsidRPr="000E67A6">
        <w:rPr>
          <w:rFonts w:ascii="Nunito Sans SemiBold" w:eastAsia="Times New Roman" w:hAnsi="Nunito Sans SemiBold" w:cs="Times New Roman"/>
          <w:sz w:val="18"/>
          <w:szCs w:val="18"/>
          <w:lang w:eastAsia="cs-CZ"/>
        </w:rPr>
        <w:t> </w:t>
      </w:r>
      <w:r w:rsidR="00B60ABD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t xml:space="preserve">Návod k použití svící </w:t>
      </w:r>
      <w:r w:rsidR="00B412E5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br/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K aplikaci čakrové svíce potřebujete kousek netkané textilie, který je součástí balení jako podklad pod svíci</w:t>
      </w:r>
      <w:r w:rsidR="008D03DB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,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pinzetu</w:t>
      </w:r>
      <w:r w:rsidR="008D03DB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, kousek alobalu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a misku s trochou vody. </w:t>
      </w:r>
      <w:r w:rsidR="00B60AB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br/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Svíci na rozšířeném konci zap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alte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a nezapáleným koncem jí přilož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te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na tělo.</w:t>
      </w:r>
      <w:r w:rsidR="008D03DB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V žádném případě svíci nepřikládejte na holou kůži. </w:t>
      </w:r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Před aplikací svíce je vhodné vypít sklenici vody a po ní také, svíce napomáhá rozproudit </w:t>
      </w:r>
      <w:proofErr w:type="gramStart"/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lymfu</w:t>
      </w:r>
      <w:proofErr w:type="gramEnd"/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a tak pomůžeme tělu vyplavit škodliviny.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Některá místa si zvládne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te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ošetřit sami, na hůře dostupných místech je</w:t>
      </w:r>
      <w:r w:rsidR="000E1436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z léčebných i bezpečnostních důvodů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lepší, když 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vám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svíci aplikuje druhá osoba.</w:t>
      </w:r>
      <w:r w:rsidR="000E1436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S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více </w:t>
      </w:r>
      <w:proofErr w:type="gramStart"/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nepatří</w:t>
      </w:r>
      <w:proofErr w:type="gramEnd"/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přímo na sliznice, do očí, úst, nosu, na genitálie a do otevřených ran. Vyhněte se 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aplikaci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přímo 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na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srdc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i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a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vrcholu hlavy.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Během hoření vzniká ohořelý knot, který je potřeba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přibližně dvakrát </w:t>
      </w:r>
      <w:r w:rsidR="003647A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odebrat pinzetou a hodit do misky s vodou.</w:t>
      </w:r>
    </w:p>
    <w:p w14:paraId="0BEE3AE5" w14:textId="74169C6B" w:rsidR="003647AD" w:rsidRPr="007C011A" w:rsidRDefault="003647AD" w:rsidP="003647AD">
      <w:pPr>
        <w:spacing w:before="100" w:beforeAutospacing="1" w:after="100" w:afterAutospacing="1" w:line="240" w:lineRule="auto"/>
        <w:rPr>
          <w:rFonts w:ascii="Nunito Sans SemiBold" w:eastAsia="Times New Roman" w:hAnsi="Nunito Sans SemiBold" w:cs="Cavolini"/>
          <w:sz w:val="18"/>
          <w:szCs w:val="18"/>
          <w:lang w:eastAsia="cs-CZ"/>
        </w:rPr>
      </w:pP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Doba hoření čakrových svící je individuální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, závisí 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na místě aplikace. Průměrná doba hoření je přibližně 8 až 12 minut. Svíci uha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ste, 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když jí zbývá </w:t>
      </w:r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přibližně 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5 cm v</w:t>
      </w:r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 připravené 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misce s vodou a odpad bezpečně zlikviduj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te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například tím, že vše s</w:t>
      </w:r>
      <w:r w:rsidR="00B60AB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pálí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t</w:t>
      </w:r>
      <w:r w:rsidR="00B60AB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e nebo zabalí</w:t>
      </w:r>
      <w:r w:rsidR="004E2BD1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t</w:t>
      </w:r>
      <w:r w:rsidR="00B60ABD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e do alobalu. V žádném případě zbytky nevhazujte do jakéhokoliv zdroje vody</w:t>
      </w:r>
      <w:r w:rsidR="00B412E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 ani jen tak nezabalené do komunálního odpadu. </w:t>
      </w:r>
    </w:p>
    <w:p w14:paraId="227BB5AD" w14:textId="3C5C8C98" w:rsidR="00B412E5" w:rsidRPr="007C011A" w:rsidRDefault="00B412E5" w:rsidP="003647AD">
      <w:pPr>
        <w:spacing w:before="100" w:beforeAutospacing="1" w:after="100" w:afterAutospacing="1" w:line="240" w:lineRule="auto"/>
        <w:rPr>
          <w:rFonts w:ascii="Nunito Sans SemiBold" w:eastAsia="Times New Roman" w:hAnsi="Nunito Sans SemiBold" w:cs="Cavolini"/>
          <w:sz w:val="18"/>
          <w:szCs w:val="18"/>
          <w:lang w:eastAsia="cs-CZ"/>
        </w:rPr>
      </w:pPr>
      <w:r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t>V případě jakýchkoliv nejasností mě neváhejte kontaktovat</w:t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>.</w:t>
      </w:r>
    </w:p>
    <w:p w14:paraId="7CD57717" w14:textId="23158098" w:rsidR="003647AD" w:rsidRPr="007C011A" w:rsidRDefault="00B412E5" w:rsidP="003647AD">
      <w:pPr>
        <w:spacing w:before="100" w:beforeAutospacing="1" w:after="100" w:afterAutospacing="1" w:line="240" w:lineRule="auto"/>
        <w:rPr>
          <w:rFonts w:ascii="Nunito Sans SemiBold" w:eastAsia="Times New Roman" w:hAnsi="Nunito Sans SemiBold" w:cs="Cavolini"/>
          <w:sz w:val="18"/>
          <w:szCs w:val="18"/>
          <w:lang w:eastAsia="cs-CZ"/>
        </w:rPr>
      </w:pP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t xml:space="preserve">Přeji vám brzké uzdravení a krásné, radostí i láskou naplněné dny </w:t>
      </w:r>
      <w:r w:rsidR="00847E25"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br/>
      </w:r>
      <w:r w:rsidRPr="007C011A">
        <w:rPr>
          <w:rFonts w:ascii="Nunito Sans SemiBold" w:eastAsia="Times New Roman" w:hAnsi="Nunito Sans SemiBold" w:cs="Cavolini"/>
          <w:sz w:val="18"/>
          <w:szCs w:val="18"/>
          <w:lang w:eastAsia="cs-CZ"/>
        </w:rPr>
        <w:br/>
      </w:r>
      <w:r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t xml:space="preserve">Alena Krejnická </w:t>
      </w:r>
      <w:r w:rsidR="00847E25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br/>
      </w:r>
      <w:r w:rsidR="00847E25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br/>
        <w:t>tel: 725081100</w:t>
      </w:r>
      <w:r w:rsidR="00847E25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br/>
      </w:r>
      <w:r w:rsidR="00847E25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br/>
      </w:r>
      <w:r w:rsidR="00B60ABD"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t>www.ocistne-telove-svice.cz</w:t>
      </w:r>
    </w:p>
    <w:p w14:paraId="24469941" w14:textId="77777777" w:rsidR="003647AD" w:rsidRPr="007C011A" w:rsidRDefault="003647AD" w:rsidP="003647AD">
      <w:pPr>
        <w:spacing w:before="100" w:beforeAutospacing="1" w:after="100" w:afterAutospacing="1" w:line="240" w:lineRule="auto"/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</w:pPr>
      <w:r w:rsidRPr="007C011A">
        <w:rPr>
          <w:rFonts w:ascii="Nunito Sans SemiBold" w:eastAsia="Times New Roman" w:hAnsi="Nunito Sans SemiBold" w:cs="Cavolini"/>
          <w:b/>
          <w:bCs/>
          <w:sz w:val="18"/>
          <w:szCs w:val="18"/>
          <w:lang w:eastAsia="cs-CZ"/>
        </w:rPr>
        <w:lastRenderedPageBreak/>
        <w:t> </w:t>
      </w:r>
    </w:p>
    <w:p w14:paraId="0FF29BD6" w14:textId="72C80425" w:rsidR="006B51AC" w:rsidRPr="007C011A" w:rsidRDefault="006B51AC">
      <w:pPr>
        <w:rPr>
          <w:rFonts w:ascii="Nunito Sans SemiBold" w:hAnsi="Nunito Sans SemiBold" w:cs="Cavolini"/>
          <w:sz w:val="18"/>
          <w:szCs w:val="18"/>
        </w:rPr>
      </w:pPr>
    </w:p>
    <w:sectPr w:rsidR="006B51AC" w:rsidRPr="007C011A" w:rsidSect="00EE09B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 SemiBold">
    <w:charset w:val="EE"/>
    <w:family w:val="auto"/>
    <w:pitch w:val="variable"/>
    <w:sig w:usb0="A00002FF" w:usb1="5000204B" w:usb2="00000000" w:usb3="00000000" w:csb0="00000197" w:csb1="00000000"/>
  </w:font>
  <w:font w:name="Nunito Sans Black">
    <w:charset w:val="EE"/>
    <w:family w:val="auto"/>
    <w:pitch w:val="variable"/>
    <w:sig w:usb0="A00002FF" w:usb1="5000204B" w:usb2="00000000" w:usb3="00000000" w:csb0="00000197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CCB"/>
    <w:multiLevelType w:val="multilevel"/>
    <w:tmpl w:val="3220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B54D6"/>
    <w:multiLevelType w:val="multilevel"/>
    <w:tmpl w:val="A9EC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1991"/>
    <w:multiLevelType w:val="multilevel"/>
    <w:tmpl w:val="26C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6754"/>
    <w:multiLevelType w:val="multilevel"/>
    <w:tmpl w:val="990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A16E5"/>
    <w:multiLevelType w:val="multilevel"/>
    <w:tmpl w:val="2CD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C19F0"/>
    <w:multiLevelType w:val="multilevel"/>
    <w:tmpl w:val="77A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40F66"/>
    <w:multiLevelType w:val="multilevel"/>
    <w:tmpl w:val="C96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D59C8"/>
    <w:multiLevelType w:val="multilevel"/>
    <w:tmpl w:val="0F5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550544">
    <w:abstractNumId w:val="6"/>
  </w:num>
  <w:num w:numId="2" w16cid:durableId="403374450">
    <w:abstractNumId w:val="7"/>
  </w:num>
  <w:num w:numId="3" w16cid:durableId="913928999">
    <w:abstractNumId w:val="1"/>
  </w:num>
  <w:num w:numId="4" w16cid:durableId="717440727">
    <w:abstractNumId w:val="4"/>
  </w:num>
  <w:num w:numId="5" w16cid:durableId="1736123632">
    <w:abstractNumId w:val="0"/>
  </w:num>
  <w:num w:numId="6" w16cid:durableId="1053580410">
    <w:abstractNumId w:val="2"/>
  </w:num>
  <w:num w:numId="7" w16cid:durableId="788550403">
    <w:abstractNumId w:val="5"/>
  </w:num>
  <w:num w:numId="8" w16cid:durableId="1332290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8A"/>
    <w:rsid w:val="0001007C"/>
    <w:rsid w:val="000309D3"/>
    <w:rsid w:val="00042953"/>
    <w:rsid w:val="00044FD1"/>
    <w:rsid w:val="000633CC"/>
    <w:rsid w:val="000E1436"/>
    <w:rsid w:val="000E52CE"/>
    <w:rsid w:val="000E67A6"/>
    <w:rsid w:val="001215FB"/>
    <w:rsid w:val="00234870"/>
    <w:rsid w:val="00261259"/>
    <w:rsid w:val="00267567"/>
    <w:rsid w:val="002735CE"/>
    <w:rsid w:val="00296A4F"/>
    <w:rsid w:val="00296F7A"/>
    <w:rsid w:val="002A3648"/>
    <w:rsid w:val="002C34B8"/>
    <w:rsid w:val="003170C1"/>
    <w:rsid w:val="00354B98"/>
    <w:rsid w:val="003647AD"/>
    <w:rsid w:val="00374C50"/>
    <w:rsid w:val="00497636"/>
    <w:rsid w:val="004D0C2D"/>
    <w:rsid w:val="004E2BD1"/>
    <w:rsid w:val="004E7DFB"/>
    <w:rsid w:val="00544166"/>
    <w:rsid w:val="00554B8C"/>
    <w:rsid w:val="00595606"/>
    <w:rsid w:val="005C26CC"/>
    <w:rsid w:val="005C681E"/>
    <w:rsid w:val="006B51AC"/>
    <w:rsid w:val="00710A48"/>
    <w:rsid w:val="00732FB0"/>
    <w:rsid w:val="0075690E"/>
    <w:rsid w:val="007C011A"/>
    <w:rsid w:val="00847E25"/>
    <w:rsid w:val="008D03DB"/>
    <w:rsid w:val="008D2E98"/>
    <w:rsid w:val="00A95A47"/>
    <w:rsid w:val="00AC0257"/>
    <w:rsid w:val="00AE3660"/>
    <w:rsid w:val="00AF2CEE"/>
    <w:rsid w:val="00B412E5"/>
    <w:rsid w:val="00B50671"/>
    <w:rsid w:val="00B60ABD"/>
    <w:rsid w:val="00B67F68"/>
    <w:rsid w:val="00B86103"/>
    <w:rsid w:val="00B90F21"/>
    <w:rsid w:val="00BB0DC7"/>
    <w:rsid w:val="00BF05D2"/>
    <w:rsid w:val="00C1786F"/>
    <w:rsid w:val="00C90B13"/>
    <w:rsid w:val="00CA65CF"/>
    <w:rsid w:val="00CF6CF2"/>
    <w:rsid w:val="00D5501B"/>
    <w:rsid w:val="00D753B0"/>
    <w:rsid w:val="00D7702B"/>
    <w:rsid w:val="00DF366F"/>
    <w:rsid w:val="00E175D0"/>
    <w:rsid w:val="00EA5CE9"/>
    <w:rsid w:val="00EE09BC"/>
    <w:rsid w:val="00F0518A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2F77"/>
  <w15:chartTrackingRefBased/>
  <w15:docId w15:val="{3689E949-3B83-4A95-88A5-CE079E67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4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6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64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47A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47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647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647AD"/>
    <w:rPr>
      <w:b/>
      <w:bCs/>
    </w:rPr>
  </w:style>
  <w:style w:type="paragraph" w:styleId="Normlnweb">
    <w:name w:val="Normal (Web)"/>
    <w:basedOn w:val="Normln"/>
    <w:uiPriority w:val="99"/>
    <w:unhideWhenUsed/>
    <w:rsid w:val="0036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vgsua">
    <w:name w:val="cvgsua"/>
    <w:basedOn w:val="Normln"/>
    <w:rsid w:val="00B5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ypena">
    <w:name w:val="oypena"/>
    <w:basedOn w:val="Standardnpsmoodstavce"/>
    <w:rsid w:val="00B50671"/>
  </w:style>
  <w:style w:type="character" w:styleId="Hypertextovodkaz">
    <w:name w:val="Hyperlink"/>
    <w:basedOn w:val="Standardnpsmoodstavce"/>
    <w:uiPriority w:val="99"/>
    <w:semiHidden/>
    <w:unhideWhenUsed/>
    <w:rsid w:val="00B50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bewit.love/produkt/sandalwood?i=ow4c8jvi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ewit.love/produkt/bergamot?i=ow4c8jvi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bewit.love/produkt/rozmary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wit.love/produkt/levandul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eamos.ak@gmail.com</dc:creator>
  <cp:keywords/>
  <dc:description/>
  <cp:lastModifiedBy>Alena Krejnická</cp:lastModifiedBy>
  <cp:revision>54</cp:revision>
  <cp:lastPrinted>2021-05-05T11:33:00Z</cp:lastPrinted>
  <dcterms:created xsi:type="dcterms:W3CDTF">2020-10-20T09:25:00Z</dcterms:created>
  <dcterms:modified xsi:type="dcterms:W3CDTF">2024-01-04T10:56:00Z</dcterms:modified>
</cp:coreProperties>
</file>